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336" w:rsidRDefault="003E3DE0">
      <w:pPr>
        <w:pStyle w:val="20"/>
        <w:shd w:val="clear" w:color="auto" w:fill="auto"/>
        <w:tabs>
          <w:tab w:val="left" w:pos="4962"/>
        </w:tabs>
        <w:ind w:left="4960" w:firstLine="0"/>
        <w:jc w:val="right"/>
        <w:rPr>
          <w:color w:val="000000" w:themeColor="text1"/>
          <w:sz w:val="24"/>
          <w:szCs w:val="24"/>
        </w:rPr>
      </w:pPr>
      <w:r>
        <w:rPr>
          <w:color w:val="000000" w:themeColor="text1"/>
          <w:sz w:val="24"/>
          <w:szCs w:val="24"/>
        </w:rPr>
        <w:t xml:space="preserve">«УТВЕРЖДЕНО» </w:t>
      </w:r>
    </w:p>
    <w:p w:rsidR="00DF1336" w:rsidRDefault="003C5EDD">
      <w:pPr>
        <w:pStyle w:val="20"/>
        <w:shd w:val="clear" w:color="auto" w:fill="auto"/>
        <w:tabs>
          <w:tab w:val="left" w:pos="4962"/>
        </w:tabs>
        <w:ind w:left="4960" w:firstLine="0"/>
        <w:jc w:val="right"/>
        <w:rPr>
          <w:color w:val="000000" w:themeColor="text1"/>
          <w:sz w:val="24"/>
          <w:szCs w:val="24"/>
        </w:rPr>
      </w:pPr>
      <w:r>
        <w:rPr>
          <w:color w:val="000000" w:themeColor="text1"/>
          <w:sz w:val="24"/>
          <w:szCs w:val="24"/>
        </w:rPr>
        <w:t>Решением членов</w:t>
      </w:r>
      <w:r w:rsidR="003E3DE0">
        <w:rPr>
          <w:color w:val="000000" w:themeColor="text1"/>
          <w:sz w:val="24"/>
          <w:szCs w:val="24"/>
        </w:rPr>
        <w:t xml:space="preserve"> </w:t>
      </w:r>
      <w:r>
        <w:rPr>
          <w:color w:val="000000" w:themeColor="text1"/>
          <w:sz w:val="24"/>
          <w:szCs w:val="24"/>
        </w:rPr>
        <w:t xml:space="preserve">Правления </w:t>
      </w:r>
      <w:r w:rsidRPr="00452F35">
        <w:rPr>
          <w:sz w:val="24"/>
          <w:szCs w:val="24"/>
        </w:rPr>
        <w:t xml:space="preserve">Ассоциации «Региональная саморегулируемая организация по управлению недвижимости «ЖКХ Удмуртии» </w:t>
      </w:r>
      <w:r w:rsidR="003E3DE0">
        <w:rPr>
          <w:color w:val="000000" w:themeColor="text1"/>
          <w:sz w:val="24"/>
          <w:szCs w:val="24"/>
        </w:rPr>
        <w:t>№__</w:t>
      </w:r>
    </w:p>
    <w:p w:rsidR="00DF1336" w:rsidRDefault="003E3DE0">
      <w:pPr>
        <w:pStyle w:val="20"/>
        <w:shd w:val="clear" w:color="auto" w:fill="auto"/>
        <w:tabs>
          <w:tab w:val="left" w:pos="4962"/>
        </w:tabs>
        <w:ind w:left="4960" w:firstLine="0"/>
        <w:jc w:val="right"/>
        <w:rPr>
          <w:color w:val="000000" w:themeColor="text1"/>
          <w:sz w:val="24"/>
          <w:szCs w:val="24"/>
        </w:rPr>
      </w:pPr>
      <w:r>
        <w:rPr>
          <w:color w:val="000000" w:themeColor="text1"/>
          <w:sz w:val="24"/>
          <w:szCs w:val="24"/>
        </w:rPr>
        <w:t xml:space="preserve"> </w:t>
      </w:r>
      <w:proofErr w:type="gramStart"/>
      <w:r>
        <w:rPr>
          <w:color w:val="000000" w:themeColor="text1"/>
          <w:sz w:val="24"/>
          <w:szCs w:val="24"/>
        </w:rPr>
        <w:t>от</w:t>
      </w:r>
      <w:proofErr w:type="gramEnd"/>
      <w:r>
        <w:rPr>
          <w:color w:val="000000" w:themeColor="text1"/>
          <w:sz w:val="24"/>
          <w:szCs w:val="24"/>
        </w:rPr>
        <w:t xml:space="preserve"> «__»  ______ 202__ года</w:t>
      </w:r>
    </w:p>
    <w:p w:rsidR="00DF1336" w:rsidRDefault="00DF1336">
      <w:pPr>
        <w:pStyle w:val="20"/>
        <w:shd w:val="clear" w:color="auto" w:fill="auto"/>
        <w:tabs>
          <w:tab w:val="left" w:pos="4962"/>
        </w:tabs>
        <w:ind w:left="4960" w:firstLine="0"/>
        <w:jc w:val="right"/>
        <w:rPr>
          <w:color w:val="000000" w:themeColor="text1"/>
          <w:sz w:val="24"/>
          <w:szCs w:val="24"/>
        </w:rPr>
      </w:pPr>
    </w:p>
    <w:p w:rsidR="00DF1336" w:rsidRDefault="00DF1336">
      <w:pPr>
        <w:pStyle w:val="20"/>
        <w:shd w:val="clear" w:color="auto" w:fill="auto"/>
        <w:tabs>
          <w:tab w:val="left" w:pos="4962"/>
        </w:tabs>
        <w:jc w:val="both"/>
        <w:rPr>
          <w:color w:val="000000" w:themeColor="text1"/>
          <w:sz w:val="24"/>
          <w:szCs w:val="24"/>
        </w:rPr>
      </w:pPr>
    </w:p>
    <w:p w:rsidR="00DF1336" w:rsidRDefault="00DF1336">
      <w:pPr>
        <w:pStyle w:val="20"/>
        <w:shd w:val="clear" w:color="auto" w:fill="auto"/>
        <w:tabs>
          <w:tab w:val="left" w:pos="4962"/>
        </w:tabs>
        <w:jc w:val="center"/>
        <w:rPr>
          <w:color w:val="000000" w:themeColor="text1"/>
          <w:sz w:val="24"/>
          <w:szCs w:val="24"/>
        </w:rPr>
      </w:pPr>
    </w:p>
    <w:p w:rsidR="00DF1336" w:rsidRDefault="00DF1336">
      <w:pPr>
        <w:pStyle w:val="20"/>
        <w:shd w:val="clear" w:color="auto" w:fill="auto"/>
        <w:tabs>
          <w:tab w:val="left" w:pos="4962"/>
        </w:tabs>
        <w:jc w:val="center"/>
        <w:rPr>
          <w:color w:val="000000" w:themeColor="text1"/>
          <w:sz w:val="24"/>
          <w:szCs w:val="24"/>
        </w:rPr>
      </w:pPr>
    </w:p>
    <w:p w:rsidR="00DF1336" w:rsidRDefault="00DF1336">
      <w:pPr>
        <w:pStyle w:val="20"/>
        <w:shd w:val="clear" w:color="auto" w:fill="auto"/>
        <w:tabs>
          <w:tab w:val="left" w:pos="4962"/>
        </w:tabs>
        <w:jc w:val="center"/>
        <w:rPr>
          <w:color w:val="000000" w:themeColor="text1"/>
          <w:sz w:val="24"/>
          <w:szCs w:val="24"/>
        </w:rPr>
      </w:pPr>
    </w:p>
    <w:p w:rsidR="00DF1336" w:rsidRDefault="003C5EDD">
      <w:pPr>
        <w:pStyle w:val="20"/>
        <w:shd w:val="clear" w:color="auto" w:fill="auto"/>
        <w:tabs>
          <w:tab w:val="left" w:pos="4962"/>
        </w:tabs>
        <w:jc w:val="center"/>
        <w:rPr>
          <w:color w:val="000000" w:themeColor="text1"/>
          <w:sz w:val="24"/>
          <w:szCs w:val="24"/>
        </w:rPr>
      </w:pPr>
      <w:r>
        <w:rPr>
          <w:color w:val="000000" w:themeColor="text1"/>
          <w:sz w:val="24"/>
          <w:szCs w:val="24"/>
        </w:rPr>
        <w:t xml:space="preserve"> </w:t>
      </w: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Default="00DF1336">
      <w:pPr>
        <w:pStyle w:val="20"/>
        <w:shd w:val="clear" w:color="auto" w:fill="auto"/>
        <w:tabs>
          <w:tab w:val="left" w:pos="4962"/>
        </w:tabs>
        <w:jc w:val="center"/>
        <w:rPr>
          <w:b/>
          <w:color w:val="000000" w:themeColor="text1"/>
          <w:sz w:val="28"/>
          <w:szCs w:val="28"/>
        </w:rPr>
      </w:pPr>
    </w:p>
    <w:p w:rsidR="00DF1336" w:rsidRPr="00EF4B0B" w:rsidRDefault="00EF4B0B">
      <w:pPr>
        <w:pStyle w:val="20"/>
        <w:shd w:val="clear" w:color="auto" w:fill="auto"/>
        <w:tabs>
          <w:tab w:val="left" w:pos="4962"/>
        </w:tabs>
        <w:jc w:val="center"/>
        <w:rPr>
          <w:b/>
          <w:color w:val="000000" w:themeColor="text1"/>
          <w:sz w:val="28"/>
          <w:szCs w:val="28"/>
        </w:rPr>
      </w:pPr>
      <w:r w:rsidRPr="00EF4B0B">
        <w:rPr>
          <w:b/>
          <w:sz w:val="28"/>
          <w:szCs w:val="28"/>
        </w:rPr>
        <w:t>Положение о Правлении Ассоциации «Региональная саморегулируемая организация по управлению недвижимости «ЖКХ Удмуртии»</w:t>
      </w:r>
    </w:p>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 w:rsidR="00DF1336" w:rsidRDefault="00DF1336">
      <w:pPr>
        <w:jc w:val="center"/>
      </w:pPr>
    </w:p>
    <w:p w:rsidR="00DF1336" w:rsidRDefault="00DF1336">
      <w:pPr>
        <w:jc w:val="center"/>
      </w:pPr>
    </w:p>
    <w:p w:rsidR="00DF1336" w:rsidRDefault="003E3DE0">
      <w:pPr>
        <w:jc w:val="center"/>
        <w:rPr>
          <w:rFonts w:ascii="Times New Roman" w:hAnsi="Times New Roman" w:cs="Times New Roman"/>
          <w:b/>
          <w:sz w:val="28"/>
          <w:szCs w:val="28"/>
        </w:rPr>
      </w:pPr>
      <w:r>
        <w:rPr>
          <w:rFonts w:ascii="Times New Roman" w:hAnsi="Times New Roman" w:cs="Times New Roman"/>
          <w:b/>
          <w:sz w:val="28"/>
          <w:szCs w:val="28"/>
        </w:rPr>
        <w:t>2025 г.</w:t>
      </w:r>
    </w:p>
    <w:p w:rsidR="00DF1336" w:rsidRDefault="00DF1336">
      <w:pPr>
        <w:jc w:val="center"/>
        <w:rPr>
          <w:rFonts w:ascii="Times New Roman" w:hAnsi="Times New Roman" w:cs="Times New Roman"/>
          <w:b/>
          <w:sz w:val="28"/>
          <w:szCs w:val="28"/>
        </w:rPr>
      </w:pPr>
    </w:p>
    <w:p w:rsidR="00DF1336" w:rsidRDefault="00DF1336">
      <w:pPr>
        <w:jc w:val="center"/>
        <w:rPr>
          <w:rFonts w:ascii="Times New Roman" w:hAnsi="Times New Roman" w:cs="Times New Roman"/>
          <w:b/>
          <w:sz w:val="28"/>
          <w:szCs w:val="28"/>
        </w:rPr>
      </w:pPr>
    </w:p>
    <w:p w:rsidR="00452F35" w:rsidRPr="00EF4B0B" w:rsidRDefault="00452F35" w:rsidP="00452F35">
      <w:pPr>
        <w:spacing w:after="0" w:line="240" w:lineRule="auto"/>
        <w:rPr>
          <w:rFonts w:ascii="Times New Roman" w:hAnsi="Times New Roman" w:cs="Times New Roman"/>
          <w:b/>
          <w:sz w:val="24"/>
          <w:szCs w:val="24"/>
        </w:rPr>
      </w:pPr>
      <w:r w:rsidRPr="00EF4B0B">
        <w:rPr>
          <w:rFonts w:ascii="Times New Roman" w:hAnsi="Times New Roman" w:cs="Times New Roman"/>
          <w:b/>
          <w:sz w:val="24"/>
          <w:szCs w:val="24"/>
        </w:rPr>
        <w:t>1. Общие положения</w:t>
      </w:r>
    </w:p>
    <w:p w:rsidR="00452F35" w:rsidRPr="00452F35" w:rsidRDefault="00452F35">
      <w:pPr>
        <w:spacing w:after="0" w:line="240" w:lineRule="auto"/>
        <w:jc w:val="both"/>
        <w:rPr>
          <w:rFonts w:ascii="Times New Roman" w:hAnsi="Times New Roman" w:cs="Times New Roman"/>
          <w:sz w:val="24"/>
          <w:szCs w:val="24"/>
        </w:rPr>
      </w:pPr>
      <w:r w:rsidRPr="00452F35">
        <w:rPr>
          <w:rFonts w:ascii="Times New Roman" w:hAnsi="Times New Roman" w:cs="Times New Roman"/>
          <w:sz w:val="24"/>
          <w:szCs w:val="24"/>
        </w:rPr>
        <w:t xml:space="preserve">1.1. Настоящее Положение о Правлении Ассоциации «Региональная саморегулируемая организация по управлению недвижимости «ЖКХ Удмуртии» (также по тексту – Положение) разработано в соответствии с Федеральным законом от 01.12.2007 № 315-ФЗ «О саморегулируемых организациях», Уставом и иными внутренними документами саморегулируемой организации Ассоциации «Региональная саморегулируемая организация по управлению недвижимости «ЖКХ Удмуртии», саморегулируемая организация). </w:t>
      </w:r>
    </w:p>
    <w:p w:rsidR="00452F35" w:rsidRPr="00452F35" w:rsidRDefault="00452F35">
      <w:pPr>
        <w:spacing w:after="0" w:line="240" w:lineRule="auto"/>
        <w:jc w:val="both"/>
        <w:rPr>
          <w:rFonts w:ascii="Times New Roman" w:hAnsi="Times New Roman" w:cs="Times New Roman"/>
          <w:sz w:val="24"/>
          <w:szCs w:val="24"/>
        </w:rPr>
      </w:pPr>
      <w:r w:rsidRPr="00452F35">
        <w:rPr>
          <w:rFonts w:ascii="Times New Roman" w:hAnsi="Times New Roman" w:cs="Times New Roman"/>
          <w:sz w:val="24"/>
          <w:szCs w:val="24"/>
        </w:rPr>
        <w:t xml:space="preserve">1.2. Настоящее Положение определяет статус, порядок формирования, компетенцию, условия и порядок деятельности Правления Ассоциации «Региональная саморегулируемая организация по управлению недвижимости «ЖКХ Удмуртии» (также по тексту – Правление). </w:t>
      </w:r>
    </w:p>
    <w:p w:rsidR="00452F35" w:rsidRDefault="00452F35">
      <w:pPr>
        <w:spacing w:after="0" w:line="240" w:lineRule="auto"/>
        <w:jc w:val="both"/>
      </w:pPr>
    </w:p>
    <w:p w:rsidR="00452F35" w:rsidRPr="00EF4B0B" w:rsidRDefault="00452F35" w:rsidP="00452F35">
      <w:pPr>
        <w:spacing w:after="0" w:line="240" w:lineRule="auto"/>
        <w:rPr>
          <w:rFonts w:ascii="Times New Roman" w:hAnsi="Times New Roman" w:cs="Times New Roman"/>
          <w:b/>
          <w:sz w:val="24"/>
          <w:szCs w:val="24"/>
        </w:rPr>
      </w:pPr>
      <w:r w:rsidRPr="00EF4B0B">
        <w:rPr>
          <w:rFonts w:ascii="Times New Roman" w:hAnsi="Times New Roman" w:cs="Times New Roman"/>
          <w:b/>
          <w:sz w:val="24"/>
          <w:szCs w:val="24"/>
        </w:rPr>
        <w:t>2. Статус Правления Ассоциации</w:t>
      </w:r>
    </w:p>
    <w:p w:rsidR="00452F35" w:rsidRPr="00452F35" w:rsidRDefault="00452F35">
      <w:pPr>
        <w:spacing w:after="0" w:line="240" w:lineRule="auto"/>
        <w:jc w:val="both"/>
        <w:rPr>
          <w:rFonts w:ascii="Times New Roman" w:hAnsi="Times New Roman" w:cs="Times New Roman"/>
          <w:sz w:val="24"/>
          <w:szCs w:val="24"/>
        </w:rPr>
      </w:pPr>
      <w:r w:rsidRPr="00452F35">
        <w:rPr>
          <w:rFonts w:ascii="Times New Roman" w:hAnsi="Times New Roman" w:cs="Times New Roman"/>
          <w:sz w:val="24"/>
          <w:szCs w:val="24"/>
        </w:rPr>
        <w:t xml:space="preserve">2.1. Правление Ассоциации является постоянно действующим коллегиальным органом управления Ассоциации. </w:t>
      </w:r>
    </w:p>
    <w:p w:rsidR="00452F35" w:rsidRPr="00452F35" w:rsidRDefault="00452F35">
      <w:pPr>
        <w:spacing w:after="0" w:line="240" w:lineRule="auto"/>
        <w:jc w:val="both"/>
        <w:rPr>
          <w:rFonts w:ascii="Times New Roman" w:hAnsi="Times New Roman" w:cs="Times New Roman"/>
          <w:sz w:val="24"/>
          <w:szCs w:val="24"/>
        </w:rPr>
      </w:pPr>
      <w:r w:rsidRPr="00452F35">
        <w:rPr>
          <w:rFonts w:ascii="Times New Roman" w:hAnsi="Times New Roman" w:cs="Times New Roman"/>
          <w:sz w:val="24"/>
          <w:szCs w:val="24"/>
        </w:rPr>
        <w:t xml:space="preserve">2.2. Правление Ассоциации подотчетно Общему собранию членов Ассоциации. </w:t>
      </w:r>
    </w:p>
    <w:p w:rsidR="00452F35" w:rsidRDefault="00452F35">
      <w:pPr>
        <w:spacing w:after="0" w:line="240" w:lineRule="auto"/>
        <w:jc w:val="both"/>
      </w:pPr>
    </w:p>
    <w:p w:rsidR="00452F35" w:rsidRPr="00EF4B0B" w:rsidRDefault="00452F35" w:rsidP="00452F35">
      <w:pPr>
        <w:spacing w:after="0" w:line="240" w:lineRule="auto"/>
        <w:rPr>
          <w:rFonts w:ascii="Times New Roman" w:hAnsi="Times New Roman" w:cs="Times New Roman"/>
          <w:b/>
          <w:sz w:val="24"/>
          <w:szCs w:val="24"/>
        </w:rPr>
      </w:pPr>
      <w:r w:rsidRPr="00EF4B0B">
        <w:rPr>
          <w:rFonts w:ascii="Times New Roman" w:hAnsi="Times New Roman" w:cs="Times New Roman"/>
          <w:b/>
          <w:sz w:val="24"/>
          <w:szCs w:val="24"/>
        </w:rPr>
        <w:t>3. Порядок формирования Правления Ассоциации</w:t>
      </w:r>
    </w:p>
    <w:p w:rsidR="00452F35"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3.1. </w:t>
      </w:r>
      <w:r w:rsidR="003D0631" w:rsidRPr="003D0631">
        <w:rPr>
          <w:rFonts w:ascii="Times New Roman" w:hAnsi="Times New Roman" w:cs="Times New Roman"/>
          <w:color w:val="000000" w:themeColor="text1"/>
          <w:sz w:val="24"/>
          <w:szCs w:val="24"/>
        </w:rPr>
        <w:t>Правление Ассоциации формируется из числа представителей юридических лиц и индивидуальных предпринимателей - членов Ассоциации, являющихся лицами, осуществляющими деятельность по управлению многоквартирными домами на основании лицензии, а также независимых лиц Состав правления должен быть не более 9 членов.</w:t>
      </w:r>
    </w:p>
    <w:p w:rsidR="00452F35"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3.2. Независимыми членами считаются лица, которые не связаны трудовыми отношениями с Ассоциацией, ее членами. </w:t>
      </w:r>
    </w:p>
    <w:p w:rsidR="003D0631" w:rsidRPr="003D0631" w:rsidRDefault="00452F35" w:rsidP="003D0631">
      <w:pPr>
        <w:pStyle w:val="1"/>
        <w:shd w:val="clear" w:color="auto" w:fill="auto"/>
        <w:tabs>
          <w:tab w:val="left" w:pos="1352"/>
          <w:tab w:val="left" w:pos="4962"/>
        </w:tabs>
        <w:suppressAutoHyphens w:val="0"/>
        <w:ind w:firstLine="0"/>
        <w:jc w:val="both"/>
        <w:rPr>
          <w:color w:val="000000" w:themeColor="text1"/>
          <w:sz w:val="24"/>
          <w:szCs w:val="24"/>
        </w:rPr>
      </w:pPr>
      <w:r w:rsidRPr="003D0631">
        <w:rPr>
          <w:sz w:val="24"/>
          <w:szCs w:val="24"/>
        </w:rPr>
        <w:t xml:space="preserve">3.3. </w:t>
      </w:r>
      <w:r w:rsidR="003D0631" w:rsidRPr="003D0631">
        <w:rPr>
          <w:color w:val="000000" w:themeColor="text1"/>
          <w:sz w:val="24"/>
          <w:szCs w:val="24"/>
        </w:rPr>
        <w:t>Лица, входящие в состав Правления Ассоциации, избираются общим собранием членов на срок три года.</w:t>
      </w:r>
    </w:p>
    <w:p w:rsidR="003D0631" w:rsidRPr="003D0631" w:rsidRDefault="00452F35" w:rsidP="003D0631">
      <w:pPr>
        <w:pStyle w:val="1"/>
        <w:shd w:val="clear" w:color="auto" w:fill="auto"/>
        <w:tabs>
          <w:tab w:val="left" w:pos="1134"/>
          <w:tab w:val="left" w:pos="4962"/>
        </w:tabs>
        <w:suppressAutoHyphens w:val="0"/>
        <w:ind w:firstLine="0"/>
        <w:jc w:val="both"/>
        <w:rPr>
          <w:color w:val="000000" w:themeColor="text1"/>
          <w:sz w:val="24"/>
          <w:szCs w:val="24"/>
        </w:rPr>
      </w:pPr>
      <w:r w:rsidRPr="003D0631">
        <w:rPr>
          <w:color w:val="000000" w:themeColor="text1"/>
          <w:sz w:val="24"/>
          <w:szCs w:val="24"/>
        </w:rPr>
        <w:t xml:space="preserve">3.4. </w:t>
      </w:r>
      <w:r w:rsidR="003D0631" w:rsidRPr="003D0631">
        <w:rPr>
          <w:color w:val="000000" w:themeColor="text1"/>
          <w:sz w:val="24"/>
          <w:szCs w:val="24"/>
        </w:rPr>
        <w:t xml:space="preserve">Председатель Правления Ассоциации (далее - Председатель) - избирается на Общем собрании членов Ассоциации из числа членов Правления Ассоциации простым большинством голосов сроком на 3 (три) года.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3.5. Полномочия члена Правления Ассоциации прекращаются досрочно: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1) по решению Общего собрания;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2) по собственному заявлению члена Правления.</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 3.6. Полномочия члена Правления Ассоциации могут быть приостановлены решением Правления Ассоциации с последующим вынесением на Общее собрание вопроса о досрочном прекращении полномочий по следующим основаниям: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1) вследствие нарушения членом Правления Ассоциации требований Устава, предъявляемых к члену Ассоциации, систематического уклонения от присутствия на заседаниях Правления Ассоциации и (или) участия в обсуждении рассматриваемых вопросов, несоблюдения этических норм поведения, а также по иным основаниям, предусмотренным Уставом и иными внутренними документами Ассоциации. Под систематическим уклонением от присутствия на заседаниях Правления Ассоциации понимается личное отсутствие члена Правления на менее чем на половине заседаний Правления Ассоциации в течение года.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2) если стало известно, что член Правления Ассоциации является членом другого саморегулируемого профессионального объединения, основанного на членстве юридических лиц и (или) индивидуальных предпринимателей, осуществляющих подготовку проектной документации, или входит в состав его органов упр</w:t>
      </w:r>
      <w:r w:rsidR="003D0631" w:rsidRPr="003D0631">
        <w:rPr>
          <w:rFonts w:ascii="Times New Roman" w:hAnsi="Times New Roman" w:cs="Times New Roman"/>
          <w:sz w:val="24"/>
          <w:szCs w:val="24"/>
        </w:rPr>
        <w:t xml:space="preserve">авления, комитетов и комиссий.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 3.7. Решение Правления Ассоциации о приостановлении полномочий члена Правления Ассоциации принимается квалифицированным большинством в две трети от действующих членов Правления Ассоциации. Член Правления Ассоциации, полномочия которого прекращаются досрочно по вышеуказанным обстоятельствам, должен быть письменно извещен о рассмотрении этого вопроса на заседании Правления Ассоциации.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lastRenderedPageBreak/>
        <w:t xml:space="preserve">3.8. Член Правления Ассоциации, полномочия которого приостановлены Правлением, не имеет права принимать участие в голосовании при принятии решений Правления Ассоциации.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3.9. Член Правления Ассоциации может подать заявление в Правление Ассоциации о досрочном прекращении своих полномочий по собственному желанию. В таком случае его полномочия прекращаются с момента подачи соответствующего заявления. </w:t>
      </w:r>
    </w:p>
    <w:p w:rsid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3.10. Полномочия Председателя Правления Ассоциации могут быть прекращены досрочно по тем же основаниям и в том же порядке, как и в отношении члена Правления. При этом допускается сохранение членства в Правлении Ассоциации лица с досрочно прекращенными полномочиями Председателя Правления. В случае досрочного прекращения полномочий Председателя Правления, его обязанности до общего собрания членов Ассоциации исполняет один из членов Правления, уполномоченный на это квалифицированным большинством в две трети от действующих членов Правления Ассоциации. </w:t>
      </w:r>
    </w:p>
    <w:p w:rsidR="003D0631" w:rsidRPr="003D0631" w:rsidRDefault="003D0631">
      <w:pPr>
        <w:spacing w:after="0" w:line="240" w:lineRule="auto"/>
        <w:jc w:val="both"/>
        <w:rPr>
          <w:rFonts w:ascii="Times New Roman" w:hAnsi="Times New Roman" w:cs="Times New Roman"/>
          <w:sz w:val="24"/>
          <w:szCs w:val="24"/>
        </w:rPr>
      </w:pPr>
    </w:p>
    <w:p w:rsidR="003D0631" w:rsidRPr="00EF4B0B" w:rsidRDefault="00452F35">
      <w:pPr>
        <w:spacing w:after="0" w:line="240" w:lineRule="auto"/>
        <w:jc w:val="both"/>
        <w:rPr>
          <w:rFonts w:ascii="Times New Roman" w:hAnsi="Times New Roman" w:cs="Times New Roman"/>
          <w:b/>
          <w:sz w:val="24"/>
          <w:szCs w:val="24"/>
        </w:rPr>
      </w:pPr>
      <w:r w:rsidRPr="00EF4B0B">
        <w:rPr>
          <w:rFonts w:ascii="Times New Roman" w:hAnsi="Times New Roman" w:cs="Times New Roman"/>
          <w:b/>
          <w:sz w:val="24"/>
          <w:szCs w:val="24"/>
        </w:rPr>
        <w:t xml:space="preserve">4. Заинтересованные лица и конфликт интересов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4.1. В соответствии с законодательством Российской Федерации и Уставом Ассоциации под заинтересованными лицами понимаются, в том числе, лица, входящие в состав Правления Ассоциации как органа управления Ассоциации.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4.2. Под личной заинтересованностью указанных заинтересованных лиц понимается материальная или иная заинтересованность, которая влияет или может повлиять на обеспечение прав и законных интересов Ассоциации и (или) ее членов.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4.3. Под конфликтом интересов понимается ситуация, при которой личная заинтересованность указанных заинтересованных лиц влияет или может повлиять на исполнение ими своих обязанностей и (или) влечет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 Ассоциации.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4.4. Заинтересованные лица должны соблюдать интересы Ассоциации, прежде всего в отношении целей ее деятельности, и не должны использовать возможности, связанные с осуществлением ими своих обязанностей, или допускать использование таких возможностей в целях, противоречащих целям, указанным в Уставе Ассоциации. </w:t>
      </w:r>
    </w:p>
    <w:p w:rsidR="003D0631" w:rsidRPr="003D0631" w:rsidRDefault="00452F35">
      <w:pPr>
        <w:spacing w:after="0" w:line="240" w:lineRule="auto"/>
        <w:jc w:val="both"/>
        <w:rPr>
          <w:rFonts w:ascii="Times New Roman" w:hAnsi="Times New Roman" w:cs="Times New Roman"/>
          <w:sz w:val="24"/>
          <w:szCs w:val="24"/>
        </w:rPr>
      </w:pPr>
      <w:r w:rsidRPr="003D0631">
        <w:rPr>
          <w:rFonts w:ascii="Times New Roman" w:hAnsi="Times New Roman" w:cs="Times New Roman"/>
          <w:sz w:val="24"/>
          <w:szCs w:val="24"/>
        </w:rPr>
        <w:t xml:space="preserve">4.5. Член Правления Ассоциации, в том числе независимый член Правления Ассоциации,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Правления, и принятие по ним решений и при котором возникает или может возникнуть противоречие между личной заинтересованностью указанного члена Правления, в том числе независимого члена Правления, и законными интересами Ассоциации, которое может привести к причинению вреда этим законным интересам Ассоциации. В случае нарушения членом Правления Ассоциации, в том числе независимым членом Правления Ассоциации, обязанности заявить о конфликте интересов и причинения в связи с этим вреда законным интересам Ассоциации, которые подтверждены решением суда, Общее собрание членов Ассоциации принимает решение о досрочном прекращении полномочий этого члена Правления, в том числе независимого члена Правления. </w:t>
      </w:r>
    </w:p>
    <w:p w:rsidR="003D0631" w:rsidRDefault="003D0631">
      <w:pPr>
        <w:spacing w:after="0" w:line="240" w:lineRule="auto"/>
        <w:jc w:val="both"/>
      </w:pPr>
    </w:p>
    <w:p w:rsidR="00EF4B0B" w:rsidRPr="00EF4B0B" w:rsidRDefault="00452F35">
      <w:pPr>
        <w:spacing w:after="0" w:line="240" w:lineRule="auto"/>
        <w:jc w:val="both"/>
        <w:rPr>
          <w:rFonts w:ascii="Times New Roman" w:hAnsi="Times New Roman" w:cs="Times New Roman"/>
          <w:b/>
          <w:sz w:val="24"/>
          <w:szCs w:val="24"/>
        </w:rPr>
      </w:pPr>
      <w:r w:rsidRPr="00EF4B0B">
        <w:rPr>
          <w:rFonts w:ascii="Times New Roman" w:hAnsi="Times New Roman" w:cs="Times New Roman"/>
          <w:b/>
          <w:sz w:val="24"/>
          <w:szCs w:val="24"/>
        </w:rPr>
        <w:t xml:space="preserve">5. Компетенция Правления Ассоциации </w:t>
      </w:r>
    </w:p>
    <w:p w:rsidR="00EF4B0B" w:rsidRPr="00EF4B0B" w:rsidRDefault="00452F35">
      <w:pPr>
        <w:spacing w:after="0" w:line="240" w:lineRule="auto"/>
        <w:jc w:val="both"/>
        <w:rPr>
          <w:rFonts w:ascii="Times New Roman" w:hAnsi="Times New Roman" w:cs="Times New Roman"/>
          <w:sz w:val="24"/>
          <w:szCs w:val="24"/>
        </w:rPr>
      </w:pPr>
      <w:r w:rsidRPr="00EF4B0B">
        <w:rPr>
          <w:rFonts w:ascii="Times New Roman" w:hAnsi="Times New Roman" w:cs="Times New Roman"/>
          <w:sz w:val="24"/>
          <w:szCs w:val="24"/>
        </w:rPr>
        <w:t xml:space="preserve">5.1. К компетенции Правления Ассоциации относятся следующие вопросы: </w:t>
      </w:r>
    </w:p>
    <w:p w:rsidR="00EF4B0B" w:rsidRPr="00EF4B0B" w:rsidRDefault="00EF4B0B" w:rsidP="00EF4B0B">
      <w:pPr>
        <w:pStyle w:val="1"/>
        <w:numPr>
          <w:ilvl w:val="0"/>
          <w:numId w:val="4"/>
        </w:numPr>
        <w:shd w:val="clear" w:color="auto" w:fill="auto"/>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t>Утверждение стандартов и правил Ассоциации, внесение в них изменений;</w:t>
      </w:r>
    </w:p>
    <w:p w:rsidR="00EF4B0B" w:rsidRPr="00EF4B0B" w:rsidRDefault="00EF4B0B" w:rsidP="00EF4B0B">
      <w:pPr>
        <w:pStyle w:val="1"/>
        <w:numPr>
          <w:ilvl w:val="0"/>
          <w:numId w:val="4"/>
        </w:numPr>
        <w:shd w:val="clear" w:color="auto" w:fill="auto"/>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t>Принятие внутренних документов Ассоциации;</w:t>
      </w:r>
    </w:p>
    <w:p w:rsidR="00EF4B0B" w:rsidRPr="00EF4B0B" w:rsidRDefault="00EF4B0B" w:rsidP="00EF4B0B">
      <w:pPr>
        <w:pStyle w:val="1"/>
        <w:numPr>
          <w:ilvl w:val="0"/>
          <w:numId w:val="4"/>
        </w:numPr>
        <w:shd w:val="clear" w:color="auto" w:fill="auto"/>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t>Создание постоянно действующих функциональных специализированных органов Ассоциации, утверждение положений о них и правил осуществления ими деятельности;</w:t>
      </w:r>
    </w:p>
    <w:p w:rsidR="00EF4B0B" w:rsidRPr="00EF4B0B" w:rsidRDefault="00EF4B0B" w:rsidP="00EF4B0B">
      <w:pPr>
        <w:pStyle w:val="1"/>
        <w:numPr>
          <w:ilvl w:val="0"/>
          <w:numId w:val="4"/>
        </w:numPr>
        <w:shd w:val="clear" w:color="auto" w:fill="auto"/>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t>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w:t>
      </w:r>
    </w:p>
    <w:p w:rsidR="00EF4B0B" w:rsidRPr="00EF4B0B" w:rsidRDefault="00EF4B0B" w:rsidP="00EF4B0B">
      <w:pPr>
        <w:pStyle w:val="1"/>
        <w:numPr>
          <w:ilvl w:val="0"/>
          <w:numId w:val="4"/>
        </w:numPr>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lastRenderedPageBreak/>
        <w:t>Представление общему собранию членов Ассоциации кандидата либо кандидатов для назначения на должность исполнительного органа саморегулируемой организации;</w:t>
      </w:r>
    </w:p>
    <w:p w:rsidR="00EF4B0B" w:rsidRPr="00EF4B0B" w:rsidRDefault="00EF4B0B" w:rsidP="00EF4B0B">
      <w:pPr>
        <w:pStyle w:val="1"/>
        <w:numPr>
          <w:ilvl w:val="0"/>
          <w:numId w:val="4"/>
        </w:numPr>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t>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p>
    <w:p w:rsidR="00EF4B0B" w:rsidRPr="00EF4B0B" w:rsidRDefault="00EF4B0B" w:rsidP="00EF4B0B">
      <w:pPr>
        <w:pStyle w:val="1"/>
        <w:numPr>
          <w:ilvl w:val="0"/>
          <w:numId w:val="4"/>
        </w:numPr>
        <w:shd w:val="clear" w:color="auto" w:fill="auto"/>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t>Принятие решения о вступлении в члены Ассоциации или об исключении из членов Ассоциации по основаниям, предусмотренным уставом;</w:t>
      </w:r>
    </w:p>
    <w:p w:rsidR="00EF4B0B" w:rsidRPr="00EF4B0B" w:rsidRDefault="00EF4B0B" w:rsidP="00EF4B0B">
      <w:pPr>
        <w:pStyle w:val="1"/>
        <w:numPr>
          <w:ilvl w:val="0"/>
          <w:numId w:val="4"/>
        </w:numPr>
        <w:shd w:val="clear" w:color="auto" w:fill="auto"/>
        <w:tabs>
          <w:tab w:val="left" w:pos="1352"/>
          <w:tab w:val="left" w:pos="4962"/>
        </w:tabs>
        <w:suppressAutoHyphens w:val="0"/>
        <w:ind w:left="0" w:firstLine="600"/>
        <w:jc w:val="both"/>
        <w:rPr>
          <w:color w:val="000000" w:themeColor="text1"/>
          <w:sz w:val="24"/>
          <w:szCs w:val="24"/>
        </w:rPr>
      </w:pPr>
      <w:r w:rsidRPr="00EF4B0B">
        <w:rPr>
          <w:color w:val="000000" w:themeColor="text1"/>
          <w:sz w:val="24"/>
          <w:szCs w:val="24"/>
        </w:rPr>
        <w:t>Принятие решения о перераспределении сумм расходов между затратными статьями сметы в рамках утвержденной Общим собранием сметы расходов Ассоциации.</w:t>
      </w:r>
    </w:p>
    <w:p w:rsidR="00EF4B0B" w:rsidRDefault="00EF4B0B">
      <w:pPr>
        <w:spacing w:after="0" w:line="240" w:lineRule="auto"/>
        <w:jc w:val="both"/>
      </w:pPr>
    </w:p>
    <w:p w:rsidR="00EF4B0B" w:rsidRPr="00EF4B0B" w:rsidRDefault="00452F35">
      <w:pPr>
        <w:spacing w:after="0" w:line="240" w:lineRule="auto"/>
        <w:jc w:val="both"/>
        <w:rPr>
          <w:rFonts w:ascii="Times New Roman" w:hAnsi="Times New Roman" w:cs="Times New Roman"/>
          <w:b/>
          <w:sz w:val="24"/>
          <w:szCs w:val="24"/>
        </w:rPr>
      </w:pPr>
      <w:r w:rsidRPr="00EF4B0B">
        <w:rPr>
          <w:rFonts w:ascii="Times New Roman" w:hAnsi="Times New Roman" w:cs="Times New Roman"/>
          <w:b/>
          <w:sz w:val="24"/>
          <w:szCs w:val="24"/>
        </w:rPr>
        <w:t xml:space="preserve">6. Полномочия Председателя Правления Ассоциации </w:t>
      </w:r>
    </w:p>
    <w:p w:rsidR="00EF4B0B" w:rsidRPr="003C5EDD" w:rsidRDefault="00452F35">
      <w:pPr>
        <w:spacing w:after="0" w:line="240" w:lineRule="auto"/>
        <w:jc w:val="both"/>
        <w:rPr>
          <w:rFonts w:ascii="Times New Roman" w:hAnsi="Times New Roman" w:cs="Times New Roman"/>
          <w:sz w:val="24"/>
          <w:szCs w:val="24"/>
        </w:rPr>
      </w:pPr>
      <w:r w:rsidRPr="003C5EDD">
        <w:rPr>
          <w:rFonts w:ascii="Times New Roman" w:hAnsi="Times New Roman" w:cs="Times New Roman"/>
          <w:sz w:val="24"/>
          <w:szCs w:val="24"/>
        </w:rPr>
        <w:t xml:space="preserve">6.1. Председатель Правления Ассоциации подотчетен Общему собранию членов Ассоциации, Правлению Ассоциации и несет ответственность перед Ассоциацией за результаты и законность своей деятельности. </w:t>
      </w:r>
    </w:p>
    <w:p w:rsidR="00EF4B0B" w:rsidRPr="003C5EDD" w:rsidRDefault="00452F35">
      <w:pPr>
        <w:spacing w:after="0" w:line="240" w:lineRule="auto"/>
        <w:jc w:val="both"/>
        <w:rPr>
          <w:rFonts w:ascii="Times New Roman" w:hAnsi="Times New Roman" w:cs="Times New Roman"/>
          <w:sz w:val="24"/>
          <w:szCs w:val="24"/>
        </w:rPr>
      </w:pPr>
      <w:r w:rsidRPr="003C5EDD">
        <w:rPr>
          <w:rFonts w:ascii="Times New Roman" w:hAnsi="Times New Roman" w:cs="Times New Roman"/>
          <w:sz w:val="24"/>
          <w:szCs w:val="24"/>
        </w:rPr>
        <w:t xml:space="preserve">6.2. Председатель Правления Ассоциации осуществляет следующие полномочия: </w:t>
      </w:r>
    </w:p>
    <w:p w:rsidR="00EF4B0B" w:rsidRPr="003C5EDD" w:rsidRDefault="00452F35">
      <w:pPr>
        <w:spacing w:after="0" w:line="240" w:lineRule="auto"/>
        <w:jc w:val="both"/>
        <w:rPr>
          <w:rFonts w:ascii="Times New Roman" w:hAnsi="Times New Roman" w:cs="Times New Roman"/>
          <w:sz w:val="24"/>
          <w:szCs w:val="24"/>
        </w:rPr>
      </w:pPr>
      <w:r w:rsidRPr="003C5EDD">
        <w:rPr>
          <w:rFonts w:ascii="Times New Roman" w:hAnsi="Times New Roman" w:cs="Times New Roman"/>
          <w:sz w:val="24"/>
          <w:szCs w:val="24"/>
        </w:rPr>
        <w:t xml:space="preserve">1) организует работу Правления Ассоциации и выполнение его решений; </w:t>
      </w:r>
    </w:p>
    <w:p w:rsidR="00EF4B0B" w:rsidRPr="003C5EDD" w:rsidRDefault="00452F35">
      <w:pPr>
        <w:spacing w:after="0" w:line="240" w:lineRule="auto"/>
        <w:jc w:val="both"/>
        <w:rPr>
          <w:rFonts w:ascii="Times New Roman" w:hAnsi="Times New Roman" w:cs="Times New Roman"/>
          <w:sz w:val="24"/>
          <w:szCs w:val="24"/>
        </w:rPr>
      </w:pPr>
      <w:r w:rsidRPr="003C5EDD">
        <w:rPr>
          <w:rFonts w:ascii="Times New Roman" w:hAnsi="Times New Roman" w:cs="Times New Roman"/>
          <w:sz w:val="24"/>
          <w:szCs w:val="24"/>
        </w:rPr>
        <w:t xml:space="preserve">2) осуществляет полномочия, связанные с подготовкой и проведением заседаний Правления Ассоциации; </w:t>
      </w:r>
    </w:p>
    <w:p w:rsidR="00EF4B0B" w:rsidRPr="003C5EDD" w:rsidRDefault="00452F35">
      <w:pPr>
        <w:spacing w:after="0" w:line="240" w:lineRule="auto"/>
        <w:jc w:val="both"/>
        <w:rPr>
          <w:rFonts w:ascii="Times New Roman" w:hAnsi="Times New Roman" w:cs="Times New Roman"/>
          <w:sz w:val="24"/>
          <w:szCs w:val="24"/>
        </w:rPr>
      </w:pPr>
      <w:r w:rsidRPr="003C5EDD">
        <w:rPr>
          <w:rFonts w:ascii="Times New Roman" w:hAnsi="Times New Roman" w:cs="Times New Roman"/>
          <w:sz w:val="24"/>
          <w:szCs w:val="24"/>
        </w:rPr>
        <w:t xml:space="preserve">3) председательствует на заседаниях Правления Ассоциации; </w:t>
      </w:r>
    </w:p>
    <w:p w:rsidR="00ED310A" w:rsidRDefault="00452F35">
      <w:pPr>
        <w:spacing w:after="0" w:line="240" w:lineRule="auto"/>
        <w:jc w:val="both"/>
        <w:rPr>
          <w:rFonts w:ascii="Times New Roman" w:hAnsi="Times New Roman" w:cs="Times New Roman"/>
          <w:sz w:val="24"/>
          <w:szCs w:val="24"/>
        </w:rPr>
      </w:pPr>
      <w:r w:rsidRPr="003C5EDD">
        <w:rPr>
          <w:rFonts w:ascii="Times New Roman" w:hAnsi="Times New Roman" w:cs="Times New Roman"/>
          <w:sz w:val="24"/>
          <w:szCs w:val="24"/>
        </w:rPr>
        <w:t xml:space="preserve">4) осуществляет общее руководство Правлением Ассоциации; </w:t>
      </w:r>
    </w:p>
    <w:p w:rsidR="003C5EDD" w:rsidRPr="003C5EDD" w:rsidRDefault="00452F35">
      <w:pPr>
        <w:spacing w:after="0" w:line="240" w:lineRule="auto"/>
        <w:jc w:val="both"/>
        <w:rPr>
          <w:rFonts w:ascii="Times New Roman" w:hAnsi="Times New Roman" w:cs="Times New Roman"/>
          <w:sz w:val="24"/>
          <w:szCs w:val="24"/>
        </w:rPr>
      </w:pPr>
      <w:r w:rsidRPr="003C5EDD">
        <w:rPr>
          <w:rFonts w:ascii="Times New Roman" w:hAnsi="Times New Roman" w:cs="Times New Roman"/>
          <w:sz w:val="24"/>
          <w:szCs w:val="24"/>
        </w:rPr>
        <w:t xml:space="preserve">6) осуществляет иные полномочия в соответствии с законодательством Российской Федерации, Уставом и иными внутренними документами Ассоциации. </w:t>
      </w:r>
    </w:p>
    <w:p w:rsidR="003C5EDD" w:rsidRDefault="003C5EDD">
      <w:pPr>
        <w:spacing w:after="0" w:line="240" w:lineRule="auto"/>
        <w:jc w:val="both"/>
      </w:pPr>
    </w:p>
    <w:p w:rsidR="00ED310A" w:rsidRPr="00ED310A" w:rsidRDefault="00452F35">
      <w:pPr>
        <w:spacing w:after="0" w:line="240" w:lineRule="auto"/>
        <w:jc w:val="both"/>
        <w:rPr>
          <w:rFonts w:ascii="Times New Roman" w:hAnsi="Times New Roman" w:cs="Times New Roman"/>
          <w:b/>
          <w:sz w:val="24"/>
          <w:szCs w:val="24"/>
        </w:rPr>
      </w:pPr>
      <w:r w:rsidRPr="00ED310A">
        <w:rPr>
          <w:rFonts w:ascii="Times New Roman" w:hAnsi="Times New Roman" w:cs="Times New Roman"/>
          <w:b/>
          <w:sz w:val="24"/>
          <w:szCs w:val="24"/>
        </w:rPr>
        <w:t xml:space="preserve">7. Порядок созыва Правления Ассоциации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7.1. Правление Ассоциации собирается на заседания не реже одного раза в </w:t>
      </w:r>
      <w:r w:rsidR="00ED310A" w:rsidRPr="00ED310A">
        <w:rPr>
          <w:rFonts w:ascii="Times New Roman" w:hAnsi="Times New Roman" w:cs="Times New Roman"/>
          <w:sz w:val="24"/>
          <w:szCs w:val="24"/>
        </w:rPr>
        <w:t>месяц</w:t>
      </w:r>
      <w:r w:rsidRPr="00ED310A">
        <w:rPr>
          <w:rFonts w:ascii="Times New Roman" w:hAnsi="Times New Roman" w:cs="Times New Roman"/>
          <w:sz w:val="24"/>
          <w:szCs w:val="24"/>
        </w:rPr>
        <w:t xml:space="preserve">. Порядок созыва Правления Ассоциации определяется </w:t>
      </w:r>
      <w:r w:rsidR="00ED310A">
        <w:rPr>
          <w:rFonts w:ascii="Times New Roman" w:hAnsi="Times New Roman" w:cs="Times New Roman"/>
          <w:sz w:val="24"/>
          <w:szCs w:val="24"/>
        </w:rPr>
        <w:t>Уставом Ассоциации.</w:t>
      </w:r>
    </w:p>
    <w:p w:rsidR="003C5EDD"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7.2. Обязанность своевременно известить членов Правления Ассоциации о предстоящем заседании Правления Ассоциации возлагается на директора Ассоциации. </w:t>
      </w:r>
    </w:p>
    <w:p w:rsidR="003C5EDD" w:rsidRDefault="003C5EDD">
      <w:pPr>
        <w:spacing w:after="0" w:line="240" w:lineRule="auto"/>
        <w:jc w:val="both"/>
      </w:pPr>
    </w:p>
    <w:p w:rsidR="00ED310A" w:rsidRPr="00ED310A" w:rsidRDefault="00452F35">
      <w:pPr>
        <w:spacing w:after="0" w:line="240" w:lineRule="auto"/>
        <w:jc w:val="both"/>
        <w:rPr>
          <w:rFonts w:ascii="Times New Roman" w:hAnsi="Times New Roman" w:cs="Times New Roman"/>
          <w:b/>
          <w:sz w:val="24"/>
          <w:szCs w:val="24"/>
        </w:rPr>
      </w:pPr>
      <w:r w:rsidRPr="00ED310A">
        <w:rPr>
          <w:rFonts w:ascii="Times New Roman" w:hAnsi="Times New Roman" w:cs="Times New Roman"/>
          <w:b/>
          <w:sz w:val="24"/>
          <w:szCs w:val="24"/>
        </w:rPr>
        <w:t xml:space="preserve">8. Порядок проведения заседания Правления Ассоциации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8.1. Порядок проведения заседаний Правления Ассоциации определяется Регламентом Правления, утвер</w:t>
      </w:r>
      <w:r w:rsidR="00ED310A" w:rsidRPr="00ED310A">
        <w:rPr>
          <w:rFonts w:ascii="Times New Roman" w:hAnsi="Times New Roman" w:cs="Times New Roman"/>
          <w:sz w:val="24"/>
          <w:szCs w:val="24"/>
        </w:rPr>
        <w:t xml:space="preserve">ждаемым Правлением Ассоциации. </w:t>
      </w:r>
      <w:r w:rsidRPr="00ED310A">
        <w:rPr>
          <w:rFonts w:ascii="Times New Roman" w:hAnsi="Times New Roman" w:cs="Times New Roman"/>
          <w:sz w:val="24"/>
          <w:szCs w:val="24"/>
        </w:rPr>
        <w:t xml:space="preserve">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8.2. Форма заседания Правления Ассоциации определяется его Председателем при подписании повестки дня в порядке, установленном Регламентом Правления, утвержденным Правлением Ассоциации. </w:t>
      </w:r>
    </w:p>
    <w:p w:rsidR="00ED310A" w:rsidRDefault="00ED310A">
      <w:pPr>
        <w:spacing w:after="0" w:line="240" w:lineRule="auto"/>
        <w:jc w:val="both"/>
      </w:pPr>
    </w:p>
    <w:p w:rsidR="00ED310A" w:rsidRDefault="00452F35">
      <w:pPr>
        <w:spacing w:after="0" w:line="240" w:lineRule="auto"/>
        <w:jc w:val="both"/>
      </w:pPr>
      <w:r w:rsidRPr="00ED310A">
        <w:rPr>
          <w:rFonts w:ascii="Times New Roman" w:hAnsi="Times New Roman" w:cs="Times New Roman"/>
          <w:b/>
          <w:sz w:val="24"/>
          <w:szCs w:val="24"/>
        </w:rPr>
        <w:t>9. Правомочность заседания Правления Ассоциации. Принятие решений Правлением Ассоциации</w:t>
      </w:r>
      <w:r>
        <w:t xml:space="preserve">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9.1. Заседание Правления Ассоциации считается правомочным в случае присутствия на нем более половины от общего числа членов Правления.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9.2. Каждый член Правления при голосовании имеет один голос.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9.3. Решения по вопросам, отнесенным к компетенции Правления Ассоциации, принимаются простым большинством голосов членов Правления Ассоциации, присутствующих на заседании, за исключением решения вопросов о досрочном прекращении полномочий члена Правления Ассоциации или Председателя Правления Ассоциации. Решения Правления Ассоциации о досрочном прекращении полномочий члена Правления Ассоциации или Председателя Правления Ассоциации принимаются квалифицированным большинством голосов в две трети от действующих членов Правления Ассоциации. При равенстве голосов голос председательствующего на заседании Правления Ассоциации является решающим.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9.4. Решения Правления Ассоциации оформляются протоколом заседания Правления Ассоциации. Ведение протокола осуществляется секретарем заседания Правления Ассоциации, избираемого Правлением Ассоциации из числа работников Ассоциации, присутствующих на заседании. Протокол заседания подписывается председательствующим на заседании Правления Ассоциации и секретарем Правления </w:t>
      </w:r>
      <w:r w:rsidRPr="00ED310A">
        <w:rPr>
          <w:rFonts w:ascii="Times New Roman" w:hAnsi="Times New Roman" w:cs="Times New Roman"/>
          <w:sz w:val="24"/>
          <w:szCs w:val="24"/>
        </w:rPr>
        <w:lastRenderedPageBreak/>
        <w:t xml:space="preserve">Ассоциации. Протокол передается директору Ассоциации, который обязан обеспечить его сохранность. </w:t>
      </w:r>
    </w:p>
    <w:p w:rsid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9.5. Решение Правления Ассоциации может быть отменено Общим собранием в случае, если принятое Правлением Ассоциации решение наносит ущерб его престижу, не соответствует целям и приоритетным направлениям его деятельности. </w:t>
      </w:r>
    </w:p>
    <w:p w:rsidR="00ED310A" w:rsidRPr="00ED310A" w:rsidRDefault="00ED310A">
      <w:pPr>
        <w:spacing w:after="0" w:line="240" w:lineRule="auto"/>
        <w:jc w:val="both"/>
        <w:rPr>
          <w:rFonts w:ascii="Times New Roman" w:hAnsi="Times New Roman" w:cs="Times New Roman"/>
          <w:b/>
          <w:sz w:val="24"/>
          <w:szCs w:val="24"/>
        </w:rPr>
      </w:pPr>
    </w:p>
    <w:p w:rsidR="00ED310A" w:rsidRPr="00ED310A" w:rsidRDefault="00452F35">
      <w:pPr>
        <w:spacing w:after="0" w:line="240" w:lineRule="auto"/>
        <w:jc w:val="both"/>
        <w:rPr>
          <w:rFonts w:ascii="Times New Roman" w:hAnsi="Times New Roman" w:cs="Times New Roman"/>
          <w:b/>
          <w:sz w:val="24"/>
          <w:szCs w:val="24"/>
        </w:rPr>
      </w:pPr>
      <w:r w:rsidRPr="00ED310A">
        <w:rPr>
          <w:rFonts w:ascii="Times New Roman" w:hAnsi="Times New Roman" w:cs="Times New Roman"/>
          <w:b/>
          <w:sz w:val="24"/>
          <w:szCs w:val="24"/>
        </w:rPr>
        <w:t xml:space="preserve">10. Заключительные положения </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10.1. Настоящее Положение вступает в силу со дня </w:t>
      </w:r>
      <w:r w:rsidR="00ED310A">
        <w:rPr>
          <w:rFonts w:ascii="Times New Roman" w:hAnsi="Times New Roman" w:cs="Times New Roman"/>
          <w:sz w:val="24"/>
          <w:szCs w:val="24"/>
        </w:rPr>
        <w:t>его утверждения.</w:t>
      </w:r>
    </w:p>
    <w:p w:rsidR="00ED310A" w:rsidRPr="00ED310A" w:rsidRDefault="00452F35">
      <w:pPr>
        <w:spacing w:after="0" w:line="240" w:lineRule="auto"/>
        <w:jc w:val="both"/>
        <w:rPr>
          <w:rFonts w:ascii="Times New Roman" w:hAnsi="Times New Roman" w:cs="Times New Roman"/>
          <w:sz w:val="24"/>
          <w:szCs w:val="24"/>
        </w:rPr>
      </w:pPr>
      <w:r w:rsidRPr="00ED310A">
        <w:rPr>
          <w:rFonts w:ascii="Times New Roman" w:hAnsi="Times New Roman" w:cs="Times New Roman"/>
          <w:sz w:val="24"/>
          <w:szCs w:val="24"/>
        </w:rPr>
        <w:t xml:space="preserve">10.2. Настоящее положение обязательно для исполнения всеми членами Ассоциации и ее штатными работниками. </w:t>
      </w:r>
    </w:p>
    <w:p w:rsidR="0019665B" w:rsidRPr="00ED310A" w:rsidRDefault="00452F35">
      <w:pPr>
        <w:spacing w:after="0" w:line="240" w:lineRule="auto"/>
        <w:jc w:val="both"/>
        <w:rPr>
          <w:rFonts w:ascii="Times New Roman" w:hAnsi="Times New Roman" w:cs="Times New Roman"/>
          <w:color w:val="000000" w:themeColor="text1"/>
          <w:sz w:val="24"/>
          <w:szCs w:val="24"/>
        </w:rPr>
      </w:pPr>
      <w:r w:rsidRPr="00ED310A">
        <w:rPr>
          <w:rFonts w:ascii="Times New Roman" w:hAnsi="Times New Roman" w:cs="Times New Roman"/>
          <w:sz w:val="24"/>
          <w:szCs w:val="24"/>
        </w:rPr>
        <w:t>10.3.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 эти статьи считаются утратившими силу, и до момента внесения изменений в настоящее Положение члены Ассоциации руководствуются законодательством и нормативными актами РФ</w:t>
      </w:r>
      <w:r w:rsidR="00ED310A" w:rsidRPr="00ED310A">
        <w:rPr>
          <w:rFonts w:ascii="Times New Roman" w:hAnsi="Times New Roman" w:cs="Times New Roman"/>
          <w:sz w:val="24"/>
          <w:szCs w:val="24"/>
        </w:rPr>
        <w:t>.</w:t>
      </w:r>
      <w:bookmarkStart w:id="0" w:name="_GoBack"/>
      <w:bookmarkEnd w:id="0"/>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Default="0019665B">
      <w:pPr>
        <w:spacing w:after="0" w:line="240" w:lineRule="auto"/>
        <w:jc w:val="both"/>
        <w:rPr>
          <w:rFonts w:ascii="Times New Roman" w:hAnsi="Times New Roman" w:cs="Times New Roman"/>
          <w:color w:val="000000" w:themeColor="text1"/>
          <w:sz w:val="28"/>
          <w:szCs w:val="28"/>
        </w:rPr>
      </w:pPr>
    </w:p>
    <w:p w:rsidR="0019665B" w:rsidRPr="00CB3BD9" w:rsidRDefault="0019665B" w:rsidP="0019665B">
      <w:pPr>
        <w:spacing w:line="192" w:lineRule="auto"/>
        <w:ind w:firstLine="567"/>
        <w:jc w:val="center"/>
        <w:rPr>
          <w:spacing w:val="2"/>
          <w:sz w:val="28"/>
          <w:szCs w:val="28"/>
          <w:lang w:eastAsia="ru-RU"/>
        </w:rPr>
      </w:pPr>
    </w:p>
    <w:p w:rsidR="0019665B" w:rsidRDefault="0019665B" w:rsidP="0019665B">
      <w:pPr>
        <w:suppressAutoHyphens w:val="0"/>
        <w:spacing w:line="192" w:lineRule="auto"/>
        <w:ind w:firstLine="5387"/>
        <w:rPr>
          <w:spacing w:val="2"/>
          <w:sz w:val="28"/>
          <w:szCs w:val="28"/>
          <w:lang w:eastAsia="ru-RU"/>
        </w:rPr>
      </w:pPr>
    </w:p>
    <w:p w:rsidR="0019665B" w:rsidRDefault="0019665B" w:rsidP="0019665B">
      <w:pPr>
        <w:suppressAutoHyphens w:val="0"/>
        <w:spacing w:line="192" w:lineRule="auto"/>
        <w:ind w:firstLine="5387"/>
        <w:rPr>
          <w:spacing w:val="2"/>
          <w:sz w:val="28"/>
          <w:szCs w:val="28"/>
          <w:lang w:eastAsia="ru-RU"/>
        </w:rPr>
      </w:pPr>
    </w:p>
    <w:p w:rsidR="0019665B" w:rsidRPr="0019665B" w:rsidRDefault="0019665B" w:rsidP="0019665B">
      <w:pPr>
        <w:spacing w:after="0" w:line="240" w:lineRule="auto"/>
        <w:jc w:val="both"/>
        <w:rPr>
          <w:rFonts w:ascii="Times New Roman" w:hAnsi="Times New Roman" w:cs="Times New Roman"/>
          <w:color w:val="000000" w:themeColor="text1"/>
          <w:sz w:val="20"/>
          <w:szCs w:val="20"/>
        </w:rPr>
      </w:pPr>
    </w:p>
    <w:sectPr w:rsidR="0019665B" w:rsidRPr="0019665B">
      <w:pgSz w:w="11906" w:h="16838"/>
      <w:pgMar w:top="426" w:right="566" w:bottom="426" w:left="215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770D9"/>
    <w:multiLevelType w:val="multilevel"/>
    <w:tmpl w:val="E5A6B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FD009A0"/>
    <w:multiLevelType w:val="multilevel"/>
    <w:tmpl w:val="89CA875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8F2064"/>
    <w:multiLevelType w:val="hybridMultilevel"/>
    <w:tmpl w:val="AF72416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3">
    <w:nsid w:val="7F3D2D8F"/>
    <w:multiLevelType w:val="multilevel"/>
    <w:tmpl w:val="EAB24F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36"/>
    <w:rsid w:val="0019665B"/>
    <w:rsid w:val="003C5EDD"/>
    <w:rsid w:val="003D0631"/>
    <w:rsid w:val="003E3DE0"/>
    <w:rsid w:val="00452F35"/>
    <w:rsid w:val="00681EB5"/>
    <w:rsid w:val="00A74F4E"/>
    <w:rsid w:val="00DF1336"/>
    <w:rsid w:val="00ED310A"/>
    <w:rsid w:val="00EF4B0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4A3B7-93E1-4B6F-AE0E-BF1B734D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qFormat/>
    <w:rsid w:val="008B2729"/>
    <w:rPr>
      <w:rFonts w:ascii="Times New Roman" w:eastAsia="Times New Roman" w:hAnsi="Times New Roman" w:cs="Times New Roman"/>
      <w:color w:val="222424"/>
      <w:shd w:val="clear" w:color="auto" w:fill="FFFFFF"/>
    </w:rPr>
  </w:style>
  <w:style w:type="character" w:customStyle="1" w:styleId="a3">
    <w:name w:val="Основной текст_"/>
    <w:basedOn w:val="a0"/>
    <w:link w:val="1"/>
    <w:qFormat/>
    <w:rsid w:val="008B2729"/>
    <w:rPr>
      <w:rFonts w:ascii="Times New Roman" w:eastAsia="Times New Roman" w:hAnsi="Times New Roman" w:cs="Times New Roman"/>
      <w:sz w:val="28"/>
      <w:szCs w:val="28"/>
      <w:shd w:val="clear" w:color="auto" w:fill="FFFFFF"/>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A26786"/>
    <w:pPr>
      <w:ind w:left="720"/>
      <w:contextualSpacing/>
    </w:pPr>
  </w:style>
  <w:style w:type="paragraph" w:customStyle="1" w:styleId="20">
    <w:name w:val="Основной текст (2)"/>
    <w:basedOn w:val="a"/>
    <w:link w:val="2"/>
    <w:qFormat/>
    <w:rsid w:val="008B2729"/>
    <w:pPr>
      <w:widowControl w:val="0"/>
      <w:shd w:val="clear" w:color="auto" w:fill="FFFFFF"/>
      <w:spacing w:after="0" w:line="240" w:lineRule="auto"/>
      <w:ind w:left="400" w:firstLine="20"/>
    </w:pPr>
    <w:rPr>
      <w:rFonts w:ascii="Times New Roman" w:eastAsia="Times New Roman" w:hAnsi="Times New Roman" w:cs="Times New Roman"/>
      <w:color w:val="222424"/>
    </w:rPr>
  </w:style>
  <w:style w:type="paragraph" w:customStyle="1" w:styleId="1">
    <w:name w:val="Основной текст1"/>
    <w:basedOn w:val="a"/>
    <w:link w:val="a3"/>
    <w:qFormat/>
    <w:rsid w:val="008B2729"/>
    <w:pPr>
      <w:widowControl w:val="0"/>
      <w:shd w:val="clear" w:color="auto" w:fill="FFFFFF"/>
      <w:spacing w:after="0" w:line="240" w:lineRule="auto"/>
      <w:ind w:firstLine="400"/>
    </w:pPr>
    <w:rPr>
      <w:rFonts w:ascii="Times New Roman" w:eastAsia="Times New Roman" w:hAnsi="Times New Roman" w:cs="Times New Roman"/>
      <w:sz w:val="28"/>
      <w:szCs w:val="28"/>
    </w:rPr>
  </w:style>
  <w:style w:type="numbering" w:customStyle="1" w:styleId="aa">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272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Селенских</dc:creator>
  <dc:description/>
  <cp:lastModifiedBy>Пользователь</cp:lastModifiedBy>
  <cp:revision>4</cp:revision>
  <dcterms:created xsi:type="dcterms:W3CDTF">2025-11-10T13:01:00Z</dcterms:created>
  <dcterms:modified xsi:type="dcterms:W3CDTF">2025-11-10T14:50:00Z</dcterms:modified>
  <dc:language>ru-RU</dc:language>
</cp:coreProperties>
</file>